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Информация о численности обучающихся</w:t>
      </w:r>
    </w:p>
    <w:tbl>
      <w:tblPr/>
      <w:tblGrid>
        <w:gridCol w:w="2126"/>
        <w:gridCol w:w="1701"/>
        <w:gridCol w:w="1984"/>
        <w:gridCol w:w="2126"/>
        <w:gridCol w:w="1417"/>
        <w:gridCol w:w="1559"/>
        <w:gridCol w:w="1417"/>
        <w:gridCol w:w="1276"/>
        <w:gridCol w:w="992"/>
        <w:gridCol w:w="1276"/>
      </w:tblGrid>
      <w:tr>
        <w:trPr>
          <w:trHeight w:val="1" w:hRule="atLeast"/>
          <w:jc w:val="left"/>
        </w:trPr>
        <w:tc>
          <w:tcPr>
            <w:tcW w:w="212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283" w:hanging="425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</w:t>
            </w: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Образовательная программа / Форма обучения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Общая численность обучающихся </w:t>
            </w:r>
          </w:p>
        </w:tc>
        <w:tc>
          <w:tcPr>
            <w:tcW w:w="12047" w:type="dxa"/>
            <w:gridSpan w:val="8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Число обучающихся</w:t>
            </w:r>
          </w:p>
        </w:tc>
      </w:tr>
      <w:tr>
        <w:trPr>
          <w:trHeight w:val="1660" w:hRule="auto"/>
          <w:jc w:val="left"/>
        </w:trPr>
        <w:tc>
          <w:tcPr>
            <w:tcW w:w="21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1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счет бюджетных ассигнований </w:t>
            </w:r>
          </w:p>
        </w:tc>
        <w:tc>
          <w:tcPr>
            <w:tcW w:w="2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счет бюджетных ассигнований местных бюджетов субъектов Российской Федерации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За счет бюджетных ассигнований местных бюджетов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По договорам об образовании , заключаемых при приеме на обучение за счет физического и (или) юридического лица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2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иностранных граждан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иностранных граждан 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иностранных граждан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2"/>
                <w:shd w:fill="auto" w:val="clear"/>
              </w:rPr>
              <w:t xml:space="preserve">В том числе иностранных граждан </w:t>
            </w:r>
          </w:p>
        </w:tc>
      </w:tr>
      <w:tr>
        <w:trPr>
          <w:trHeight w:val="834" w:hRule="auto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Начального общего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95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8"/>
                <w:shd w:fill="auto" w:val="clear"/>
              </w:rPr>
              <w:t xml:space="preserve">99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Основного общего образования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auto" w:val="clear"/>
              </w:rPr>
              <w:t xml:space="preserve">84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Среднего общего образования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  <w:tr>
        <w:trPr>
          <w:trHeight w:val="1" w:hRule="atLeast"/>
          <w:jc w:val="left"/>
        </w:trPr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Дополнительного образования 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212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5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4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28"/>
                <w:shd w:fill="auto" w:val="clear"/>
              </w:rPr>
              <w:t xml:space="preserve">0</w:t>
            </w:r>
          </w:p>
        </w:tc>
      </w:tr>
    </w:tbl>
    <w:p>
      <w:pPr>
        <w:spacing w:before="0" w:after="200" w:line="276"/>
        <w:ind w:right="0" w:left="-85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